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E" w:rsidRDefault="006965A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>Бланк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>представительного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>органа</w:t>
      </w:r>
      <w:r>
        <w:rPr>
          <w:rFonts w:hAnsi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   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1673">
        <w:rPr>
          <w:rFonts w:ascii="Times New Roman" w:hAnsi="Times New Roman" w:cs="Times New Roman"/>
          <w:sz w:val="26"/>
          <w:szCs w:val="26"/>
        </w:rPr>
        <w:t xml:space="preserve">от    «___»_____________ 20__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года</w:t>
      </w: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color w:val="auto"/>
        </w:rPr>
      </w:pPr>
      <w:r>
        <w:rPr>
          <w:rFonts w:hAnsi="Times New Roman"/>
          <w:b/>
          <w:color w:val="auto"/>
          <w:sz w:val="28"/>
          <w:szCs w:val="28"/>
        </w:rPr>
        <w:t>СПРАВКА</w:t>
      </w: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6"/>
          <w:szCs w:val="26"/>
        </w:rPr>
        <w:t>Настоящая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справка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дана</w:t>
      </w:r>
      <w:r>
        <w:rPr>
          <w:rFonts w:hAnsi="Times New Roman"/>
          <w:color w:val="auto"/>
          <w:sz w:val="26"/>
          <w:szCs w:val="26"/>
        </w:rPr>
        <w:t xml:space="preserve"> ________________________________________________ 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              (фамилия, имя, отчество в дательном падеже)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26" w:lineRule="auto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6"/>
          <w:szCs w:val="26"/>
        </w:rPr>
        <w:t>«</w:t>
      </w:r>
      <w:r>
        <w:rPr>
          <w:rFonts w:hAnsi="Times New Roman"/>
          <w:color w:val="auto"/>
          <w:sz w:val="26"/>
          <w:szCs w:val="26"/>
        </w:rPr>
        <w:t>____</w:t>
      </w:r>
      <w:r>
        <w:rPr>
          <w:rFonts w:hAnsi="Times New Roman"/>
          <w:color w:val="auto"/>
          <w:sz w:val="26"/>
          <w:szCs w:val="26"/>
        </w:rPr>
        <w:t>»</w:t>
      </w:r>
      <w:r>
        <w:rPr>
          <w:rFonts w:hAnsi="Times New Roman"/>
          <w:color w:val="auto"/>
          <w:sz w:val="26"/>
          <w:szCs w:val="26"/>
        </w:rPr>
        <w:t xml:space="preserve">_____________ _________ </w:t>
      </w:r>
      <w:r>
        <w:rPr>
          <w:rFonts w:hAnsi="Times New Roman"/>
          <w:color w:val="auto"/>
          <w:sz w:val="26"/>
          <w:szCs w:val="26"/>
        </w:rPr>
        <w:t>года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рождения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в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том</w:t>
      </w:r>
      <w:r>
        <w:rPr>
          <w:rFonts w:hAnsi="Times New Roman"/>
          <w:color w:val="auto"/>
          <w:sz w:val="26"/>
          <w:szCs w:val="26"/>
        </w:rPr>
        <w:t xml:space="preserve">, </w:t>
      </w:r>
      <w:r>
        <w:rPr>
          <w:rFonts w:hAnsi="Times New Roman"/>
          <w:color w:val="auto"/>
          <w:sz w:val="26"/>
          <w:szCs w:val="26"/>
        </w:rPr>
        <w:t>что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он</w:t>
      </w:r>
      <w:r>
        <w:rPr>
          <w:rFonts w:hAnsi="Times New Roman"/>
          <w:color w:val="auto"/>
          <w:sz w:val="26"/>
          <w:szCs w:val="26"/>
        </w:rPr>
        <w:t>(</w:t>
      </w:r>
      <w:r>
        <w:rPr>
          <w:rFonts w:hAnsi="Times New Roman"/>
          <w:color w:val="auto"/>
          <w:sz w:val="26"/>
          <w:szCs w:val="26"/>
        </w:rPr>
        <w:t>она</w:t>
      </w:r>
      <w:r>
        <w:rPr>
          <w:rFonts w:hAnsi="Times New Roman"/>
          <w:color w:val="auto"/>
          <w:sz w:val="26"/>
          <w:szCs w:val="26"/>
        </w:rPr>
        <w:t xml:space="preserve">) </w:t>
      </w:r>
      <w:r>
        <w:rPr>
          <w:rFonts w:hAnsi="Times New Roman"/>
          <w:color w:val="auto"/>
          <w:sz w:val="26"/>
          <w:szCs w:val="26"/>
        </w:rPr>
        <w:t>является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депутатом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26" w:lineRule="auto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6"/>
          <w:szCs w:val="26"/>
        </w:rPr>
        <w:t xml:space="preserve">           </w:t>
      </w:r>
      <w:r>
        <w:rPr>
          <w:rFonts w:hAnsi="Times New Roman"/>
          <w:i/>
          <w:color w:val="auto"/>
          <w:sz w:val="26"/>
          <w:szCs w:val="26"/>
        </w:rPr>
        <w:t xml:space="preserve">         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 xml:space="preserve"> (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>дата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 xml:space="preserve"> 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>рождения</w:t>
      </w:r>
      <w:r>
        <w:rPr>
          <w:rFonts w:hAnsi="Times New Roman"/>
          <w:i/>
          <w:color w:val="auto"/>
          <w:sz w:val="26"/>
          <w:szCs w:val="26"/>
          <w:vertAlign w:val="superscript"/>
        </w:rPr>
        <w:t>)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8"/>
          <w:szCs w:val="28"/>
        </w:rPr>
        <w:t>__________________________</w:t>
      </w:r>
      <w:r>
        <w:rPr>
          <w:rFonts w:hAnsi="Times New Roman"/>
          <w:color w:val="auto"/>
          <w:sz w:val="28"/>
          <w:szCs w:val="28"/>
        </w:rPr>
        <w:t>__________________________________________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99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(наименование представительного органа в соответствии с конституцией (уставом) субъекта РФ, 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992"/>
        <w:jc w:val="center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уставом муниципального образования)</w:t>
      </w: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>
        <w:rPr>
          <w:rFonts w:hAnsi="Times New Roman"/>
          <w:color w:val="auto"/>
          <w:sz w:val="26"/>
          <w:szCs w:val="26"/>
        </w:rPr>
        <w:t>и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осуществляет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свои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полномочия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на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непостоянной</w:t>
      </w:r>
      <w:r>
        <w:rPr>
          <w:rFonts w:hAnsi="Times New Roman"/>
          <w:color w:val="auto"/>
          <w:sz w:val="26"/>
          <w:szCs w:val="26"/>
        </w:rPr>
        <w:t xml:space="preserve"> </w:t>
      </w:r>
      <w:r>
        <w:rPr>
          <w:rFonts w:hAnsi="Times New Roman"/>
          <w:color w:val="auto"/>
          <w:sz w:val="26"/>
          <w:szCs w:val="26"/>
        </w:rPr>
        <w:t>основе</w:t>
      </w:r>
      <w:r>
        <w:rPr>
          <w:rFonts w:ascii="Times New Roman"/>
          <w:color w:val="auto"/>
          <w:sz w:val="26"/>
          <w:szCs w:val="26"/>
        </w:rPr>
        <w:t>.</w:t>
      </w: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1B270E" w:rsidRDefault="00696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rPr>
          <w:rFonts w:hAnsi="Times New Roman"/>
          <w:color w:val="FF0000"/>
        </w:rPr>
      </w:pPr>
      <w:r>
        <w:rPr>
          <w:rFonts w:hAnsi="Times New Roman"/>
          <w:b/>
          <w:bCs/>
          <w:color w:val="auto"/>
          <w:sz w:val="26"/>
          <w:szCs w:val="26"/>
        </w:rPr>
        <w:t>Председатель</w:t>
      </w:r>
      <w:r>
        <w:rPr>
          <w:rFonts w:hAnsi="Times New Roman"/>
          <w:b/>
          <w:bCs/>
          <w:color w:val="FF0000"/>
          <w:sz w:val="26"/>
          <w:szCs w:val="26"/>
        </w:rPr>
        <w:t xml:space="preserve"> </w:t>
      </w:r>
    </w:p>
    <w:p w:rsidR="001B270E" w:rsidRDefault="001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rPr>
          <w:color w:val="auto"/>
        </w:rPr>
      </w:pPr>
    </w:p>
    <w:tbl>
      <w:tblPr>
        <w:tblW w:w="985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98"/>
        <w:gridCol w:w="2067"/>
        <w:gridCol w:w="1038"/>
        <w:gridCol w:w="2441"/>
      </w:tblGrid>
      <w:tr w:rsidR="001B270E">
        <w:tc>
          <w:tcPr>
            <w:tcW w:w="35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270E" w:rsidRDefault="00696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(наименование представительного органа)</w:t>
            </w: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270E" w:rsidRDefault="001B2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7" w:type="dxa"/>
            <w:tcBorders>
              <w:left w:val="none" w:sz="4" w:space="0" w:color="000000"/>
            </w:tcBorders>
          </w:tcPr>
          <w:p w:rsidR="001B270E" w:rsidRDefault="00696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one" w:sz="4" w:space="0" w:color="000000"/>
            </w:tcBorders>
          </w:tcPr>
          <w:p w:rsidR="001B270E" w:rsidRDefault="001B2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1" w:type="dxa"/>
          </w:tcPr>
          <w:p w:rsidR="001B270E" w:rsidRDefault="00696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1B270E" w:rsidRDefault="001B2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lang w:val="en-US"/>
        </w:rPr>
      </w:pPr>
    </w:p>
    <w:p w:rsidR="001B270E" w:rsidRDefault="006965A9">
      <w:pPr>
        <w:pStyle w:val="af9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М.П.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sectPr w:rsidR="001B270E"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A9" w:rsidRDefault="006965A9">
      <w:r>
        <w:separator/>
      </w:r>
    </w:p>
  </w:endnote>
  <w:endnote w:type="continuationSeparator" w:id="0">
    <w:p w:rsidR="006965A9" w:rsidRDefault="0069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A9" w:rsidRDefault="006965A9">
      <w:r>
        <w:separator/>
      </w:r>
    </w:p>
  </w:footnote>
  <w:footnote w:type="continuationSeparator" w:id="0">
    <w:p w:rsidR="006965A9" w:rsidRDefault="0069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0E"/>
    <w:rsid w:val="001B270E"/>
    <w:rsid w:val="006965A9"/>
    <w:rsid w:val="009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AA0C"/>
  <w15:docId w15:val="{E45D4747-D81F-4A1C-B328-D9D0429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right"/>
      <w:outlineLvl w:val="0"/>
    </w:pPr>
    <w:rPr>
      <w:rFonts w:ascii="Arial Unicode MS" w:cs="Arial Unicode MS"/>
      <w:i/>
      <w:iCs/>
      <w:color w:val="3366FF"/>
      <w:sz w:val="28"/>
      <w:szCs w:val="28"/>
    </w:rPr>
  </w:style>
  <w:style w:type="paragraph" w:styleId="2">
    <w:name w:val="heading 2"/>
    <w:next w:val="a0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Arial Unicode MS" w:hAnsi="Helvetica" w:cs="Arial Unicode MS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1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1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1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ижний колонтитул Знак"/>
    <w:link w:val="af0"/>
    <w:uiPriority w:val="99"/>
  </w:style>
  <w:style w:type="table" w:styleId="af2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styleId="af7">
    <w:name w:val="Hyperlink"/>
    <w:rPr>
      <w:u w:val="single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0">
    <w:name w:val="Текстовый бло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hAnsi="Helvetica" w:cs="Arial Unicode MS"/>
      <w:color w:val="000000"/>
    </w:rPr>
  </w:style>
  <w:style w:type="paragraph" w:styleId="af9">
    <w:name w:val="captio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Helvetica" w:eastAsia="Helvetica" w:hAnsi="Helvetica" w:cs="Helvetica"/>
      <w:color w:val="FEFEFE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Pr>
      <w:rFonts w:ascii="Cambria" w:eastAsia="Cambria" w:hAnsi="Cambria" w:cs="Cambria"/>
      <w:color w:val="00000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Pr>
      <w:rFonts w:ascii="Cambria" w:eastAsia="Cambria" w:hAnsi="Cambria" w:cs="Cambria"/>
      <w:b/>
      <w:bCs/>
      <w:color w:val="000000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Валерия Анатольевна</dc:creator>
  <cp:lastModifiedBy>Шевченко Дмитрий Евгеньевич</cp:lastModifiedBy>
  <cp:revision>10</cp:revision>
  <dcterms:created xsi:type="dcterms:W3CDTF">2021-02-27T17:16:00Z</dcterms:created>
  <dcterms:modified xsi:type="dcterms:W3CDTF">2022-01-13T13:49:00Z</dcterms:modified>
</cp:coreProperties>
</file>